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1D4ED8"/>
        </w:rPr>
        <w:t>Formulir Pendaftaran Siswa Baru (PPDB 2026/2027)</w:t>
      </w:r>
    </w:p>
    <w:p>
      <w:pPr>
        <w:jc w:val="center"/>
      </w:pPr>
      <w:r>
        <w:rPr>
          <w:i/>
          <w:sz w:val="20"/>
          <w:color w:val="64748B"/>
        </w:rPr>
        <w:t>SMP ISLAM DARUNNIYAH - Tahun Ajaran 2026/2027</w:t>
      </w:r>
    </w:p>
    <w:p/>
    <w:p>
      <w:r>
        <w:rPr>
          <w:sz w:val="24"/>
        </w:rPr>
        <w:t>Formulir Pendaftaran Peserta Didik Baru (PPDB) SMP Islam Darunniyah.</w:t>
      </w:r>
    </w:p>
  </w:body>
</w:document>
</file>